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40" w:lineRule="auto"/>
        <w:rPr>
          <w:b w:val="1"/>
          <w:color w:val="c00100"/>
          <w:sz w:val="32"/>
          <w:szCs w:val="32"/>
        </w:rPr>
      </w:pPr>
      <w:r w:rsidDel="00000000" w:rsidR="00000000" w:rsidRPr="00000000">
        <w:rPr>
          <w:b w:val="1"/>
          <w:color w:val="c00100"/>
          <w:sz w:val="32"/>
          <w:szCs w:val="32"/>
          <w:rtl w:val="0"/>
        </w:rPr>
        <w:t xml:space="preserve">emocJA w modzie i fotografii – wernisaż fotograficzny w ramach Cracow Fashion Week 2024</w:t>
      </w:r>
    </w:p>
    <w:p w:rsidR="00000000" w:rsidDel="00000000" w:rsidP="00000000" w:rsidRDefault="00000000" w:rsidRPr="00000000" w14:paraId="00000002">
      <w:pPr>
        <w:widowControl w:val="0"/>
        <w:spacing w:after="120" w:before="24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 niezwykłych modeli, 10 fotografów, 10 projektantów mody i jedna wspólna inicjatywa: projekt „emocJA”. Wernisaż i wystawa fotografii zorganizowane w ramach Cracow Fashion Week 2024 z inicjatywy Leonardo Hotels i Krakowskich Szkół Artystycznych będą częścią celebracji 30-lecia istnienia KSA. Przede wszystkim jednak wesprą projekt „The Presja”, realizowany przez Fundację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Z </w:t>
      </w:r>
      <w:r w:rsidDel="00000000" w:rsidR="00000000" w:rsidRPr="00000000">
        <w:rPr>
          <w:b w:val="1"/>
          <w:sz w:val="20"/>
          <w:szCs w:val="20"/>
          <w:rtl w:val="0"/>
        </w:rPr>
        <w:t xml:space="preserve">Wyboru.</w:t>
      </w:r>
    </w:p>
    <w:p w:rsidR="00000000" w:rsidDel="00000000" w:rsidP="00000000" w:rsidRDefault="00000000" w:rsidRPr="00000000" w14:paraId="00000003">
      <w:pPr>
        <w:widowControl w:val="0"/>
        <w:spacing w:after="12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 nazwą „emocJA” kryje się wyjątkowy, autorski projekt zorganizowany w ramach Cracow Fashion Week 2024 przez Leonardo Hotels i Krakowskie Szkoły Artystyczne. Sztuka, moda, fotografia i społeczne zaangażowanie to jego cztery filary.</w:t>
      </w:r>
    </w:p>
    <w:p w:rsidR="00000000" w:rsidDel="00000000" w:rsidP="00000000" w:rsidRDefault="00000000" w:rsidRPr="00000000" w14:paraId="00000004">
      <w:pPr>
        <w:widowControl w:val="0"/>
        <w:spacing w:after="120" w:before="240"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– Mając na uwadze cały skomplikowany proces realizacji projektu, stwierdzam, że nie mógłby on mieć lepszej nazwy i celu. Osoba na zdjęciu jest przez nas widziana w zewnętrznej pozie, w zewnętrznym ubraniu, makijażu i określonej sytuacji. Wszystko, co ważne – czyli wszystkie emocje, które jej towarzyszą, kryją się wewnątrz. Kunszt fotografa może je wspaniale podkreślić, ale to od widza zależy, czy zechce zadać sobie trud ich odkrycia</w:t>
      </w:r>
      <w:r w:rsidDel="00000000" w:rsidR="00000000" w:rsidRPr="00000000">
        <w:rPr>
          <w:sz w:val="20"/>
          <w:szCs w:val="20"/>
          <w:rtl w:val="0"/>
        </w:rPr>
        <w:t xml:space="preserve"> – mówi</w:t>
      </w:r>
      <w:r w:rsidDel="00000000" w:rsidR="00000000" w:rsidRPr="00000000">
        <w:rPr>
          <w:b w:val="1"/>
          <w:sz w:val="20"/>
          <w:szCs w:val="20"/>
          <w:rtl w:val="0"/>
        </w:rPr>
        <w:t xml:space="preserve"> Iwona Furtek</w:t>
      </w:r>
      <w:r w:rsidDel="00000000" w:rsidR="00000000" w:rsidRPr="00000000">
        <w:rPr>
          <w:sz w:val="20"/>
          <w:szCs w:val="20"/>
          <w:rtl w:val="0"/>
        </w:rPr>
        <w:t xml:space="preserve">, Cluster Poland Marketing Manager w Leonardo Hotels.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Mam szczerą nadzieję, że udało nam się wyraźnie pokazać ten aspekt i właśnie w tym kierunku poprowadzić widzów stworzonej przez nas wystawy.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20" w:before="24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Moda i sztuka</w:t>
      </w:r>
    </w:p>
    <w:p w:rsidR="00000000" w:rsidDel="00000000" w:rsidP="00000000" w:rsidRDefault="00000000" w:rsidRPr="00000000" w14:paraId="00000006">
      <w:pPr>
        <w:widowControl w:val="0"/>
        <w:spacing w:after="12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Modelki i modele wystąpili w strojach zaprojektowanych przez 10 projektantów mody – absolwentek i absolwentów słynnej Szkoły Artystycznego Projektowania Ubioru: Patrycję Segedyn, Annę Nowak-Curyło, Artura Rybę, Laurę Filip i innych. Stroje wybrane przez projektantów pochodzą zarówno z kolekcji pokazowych, jak i sprzedażowych. Cechuje je różnorodny styl, fason, faktura i przeznaczenie, które nadają każdej z dziesięciu stylizacji wyjątkowej oryginalności.</w:t>
      </w:r>
    </w:p>
    <w:p w:rsidR="00000000" w:rsidDel="00000000" w:rsidP="00000000" w:rsidRDefault="00000000" w:rsidRPr="00000000" w14:paraId="00000007">
      <w:pPr>
        <w:widowControl w:val="0"/>
        <w:spacing w:after="12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Projekt </w:t>
      </w:r>
      <w:r w:rsidDel="00000000" w:rsidR="00000000" w:rsidRPr="00000000">
        <w:rPr>
          <w:sz w:val="20"/>
          <w:szCs w:val="20"/>
          <w:rtl w:val="0"/>
        </w:rPr>
        <w:t xml:space="preserve">„</w:t>
      </w:r>
      <w:r w:rsidDel="00000000" w:rsidR="00000000" w:rsidRPr="00000000">
        <w:rPr>
          <w:i w:val="1"/>
          <w:sz w:val="20"/>
          <w:szCs w:val="20"/>
          <w:rtl w:val="0"/>
        </w:rPr>
        <w:t xml:space="preserve">emocJA” to pewnego rodzaju podróż przez lata obecności i działania Krakowskich Szkół Artystycznych w Krakowie. W ciągu 30 lat wypuściliśmy w świat tysiące wspaniałych projektantów mody, fotografów, choreografów, designerów. Uczymy ich nie tylko „sztuki”, ale dodajemy skrzydeł i rozwijamy wyobraźnię. Nie miałam chwili wątpliwości, że zaproponowany nam przez Leonardo Hotels projekt i wspólnie przez nas zrealizowany stanie na wysokości zadania </w:t>
      </w:r>
      <w:r w:rsidDel="00000000" w:rsidR="00000000" w:rsidRPr="00000000">
        <w:rPr>
          <w:sz w:val="20"/>
          <w:szCs w:val="20"/>
          <w:rtl w:val="0"/>
        </w:rPr>
        <w:t xml:space="preserve">– mówi </w:t>
      </w:r>
      <w:r w:rsidDel="00000000" w:rsidR="00000000" w:rsidRPr="00000000">
        <w:rPr>
          <w:b w:val="1"/>
          <w:sz w:val="20"/>
          <w:szCs w:val="20"/>
          <w:rtl w:val="0"/>
        </w:rPr>
        <w:t xml:space="preserve">Joanna Gaweł</w:t>
      </w:r>
      <w:r w:rsidDel="00000000" w:rsidR="00000000" w:rsidRPr="00000000">
        <w:rPr>
          <w:sz w:val="20"/>
          <w:szCs w:val="20"/>
          <w:rtl w:val="0"/>
        </w:rPr>
        <w:t xml:space="preserve">, Dyrektor Krakowskich Szkół Artystycznych.</w:t>
      </w:r>
    </w:p>
    <w:p w:rsidR="00000000" w:rsidDel="00000000" w:rsidP="00000000" w:rsidRDefault="00000000" w:rsidRPr="00000000" w14:paraId="00000008">
      <w:pPr>
        <w:widowControl w:val="0"/>
        <w:spacing w:after="120" w:before="24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Wsparcie pełne stylu</w:t>
      </w:r>
    </w:p>
    <w:p w:rsidR="00000000" w:rsidDel="00000000" w:rsidP="00000000" w:rsidRDefault="00000000" w:rsidRPr="00000000" w14:paraId="00000009">
      <w:pPr>
        <w:widowControl w:val="0"/>
        <w:spacing w:after="12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modeli to osoby związane z Krakowem, aktywne na polu sztuki, mediów, biznesu i w różny sposób kreujące obraz miasta. Co ważne – nikt z nich nie jest profesjonalnym modelem, a decyzję o udziale podjęli ze względu na cel charytatywny –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wsparcie działań Fundacji z Wyboru i projektu “The Presja</w:t>
        </w:r>
      </w:hyperlink>
      <w:r w:rsidDel="00000000" w:rsidR="00000000" w:rsidRPr="00000000">
        <w:rPr>
          <w:sz w:val="20"/>
          <w:szCs w:val="20"/>
          <w:rtl w:val="0"/>
        </w:rPr>
        <w:t xml:space="preserve">”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spacing w:after="120" w:before="240"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– Misją </w:t>
      </w:r>
      <w:r w:rsidDel="00000000" w:rsidR="00000000" w:rsidRPr="00000000">
        <w:rPr>
          <w:sz w:val="20"/>
          <w:szCs w:val="20"/>
          <w:rtl w:val="0"/>
        </w:rPr>
        <w:t xml:space="preserve">„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Presji” jest dawanie ludziom ulgi psychicznej w świecie presji. Każda osoba dotknięta problemem natury psychologicznej zasługuje na pomoc. Aby udzielić fachowego, indywidualnego wsparcia zawsze najpierw staramy się odkryć prawdziwe emocje i prawdziwe „JA” każdej osoby oraz dostrzec to, co dzieje się pod jej zewnętrzną „pozą”. Myślę, że projekt „emocJA” w tym kontekście bardzo dobrze oddaje naturę naszych starań </w:t>
      </w:r>
      <w:r w:rsidDel="00000000" w:rsidR="00000000" w:rsidRPr="00000000">
        <w:rPr>
          <w:sz w:val="20"/>
          <w:szCs w:val="20"/>
          <w:rtl w:val="0"/>
        </w:rPr>
        <w:t xml:space="preserve">– komentuje </w:t>
      </w:r>
      <w:r w:rsidDel="00000000" w:rsidR="00000000" w:rsidRPr="00000000">
        <w:rPr>
          <w:b w:val="1"/>
          <w:sz w:val="20"/>
          <w:szCs w:val="20"/>
          <w:rtl w:val="0"/>
        </w:rPr>
        <w:t xml:space="preserve">Wojciech Wychowaniec</w:t>
      </w:r>
      <w:r w:rsidDel="00000000" w:rsidR="00000000" w:rsidRPr="00000000">
        <w:rPr>
          <w:sz w:val="20"/>
          <w:szCs w:val="20"/>
          <w:rtl w:val="0"/>
        </w:rPr>
        <w:t xml:space="preserve">, Wiceprezes Fundacji z Wyboru, koordynator projektu The Presja. Jak dodaje: –</w:t>
      </w:r>
      <w:r w:rsidDel="00000000" w:rsidR="00000000" w:rsidRPr="00000000">
        <w:rPr>
          <w:i w:val="1"/>
          <w:sz w:val="20"/>
          <w:szCs w:val="20"/>
          <w:rtl w:val="0"/>
        </w:rPr>
        <w:t xml:space="preserve"> Depresja jest zaburzeniem, które można rozpoznać po pojawieniu się tak zwanych </w:t>
      </w:r>
      <w:r w:rsidDel="00000000" w:rsidR="00000000" w:rsidRPr="00000000">
        <w:rPr>
          <w:sz w:val="20"/>
          <w:szCs w:val="20"/>
          <w:rtl w:val="0"/>
        </w:rPr>
        <w:t xml:space="preserve">„</w:t>
      </w:r>
      <w:r w:rsidDel="00000000" w:rsidR="00000000" w:rsidRPr="00000000">
        <w:rPr>
          <w:i w:val="1"/>
          <w:sz w:val="20"/>
          <w:szCs w:val="20"/>
          <w:rtl w:val="0"/>
        </w:rPr>
        <w:t xml:space="preserve">3 bez”: bezradności, bezsilności i beznadziei. Kreatywność i twórczość to w pewnym sensie postawa odwrotna do 3 depresyjnych </w:t>
      </w:r>
      <w:r w:rsidDel="00000000" w:rsidR="00000000" w:rsidRPr="00000000">
        <w:rPr>
          <w:sz w:val="20"/>
          <w:szCs w:val="20"/>
          <w:rtl w:val="0"/>
        </w:rPr>
        <w:t xml:space="preserve">„</w:t>
      </w:r>
      <w:r w:rsidDel="00000000" w:rsidR="00000000" w:rsidRPr="00000000">
        <w:rPr>
          <w:i w:val="1"/>
          <w:sz w:val="20"/>
          <w:szCs w:val="20"/>
          <w:rtl w:val="0"/>
        </w:rPr>
        <w:t xml:space="preserve">bez”. Dlatego zawsze cieszy nas, gdy możemy wspierać osoby cierpiące na depresję, promując przy tym projekty artystyczne. Co więcej, sama sztuka może mieć aspekt terapeutyczny, gdyż człowiek zyskuje sprawczość i może realnie wpływać na rzeczywistość, właśnie poprzez proces twórczy.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20" w:before="24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Sztuka w obiektywie </w:t>
      </w:r>
    </w:p>
    <w:p w:rsidR="00000000" w:rsidDel="00000000" w:rsidP="00000000" w:rsidRDefault="00000000" w:rsidRPr="00000000" w14:paraId="0000000C">
      <w:pPr>
        <w:widowControl w:val="0"/>
        <w:spacing w:after="12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Każda ze stających przed obiektywem osób sfotografowana została przez innego artystę związanego ze Szkołą Kreatywnej Fotografii. Dzięki temu powstało 10 unikalnych zdjęć, podkreślających indywidualny charakter każdego z autorów. Za obiektywem stanęli: Stella Debreova, Piotr Kuliga, Monika Krzyżowska, Iwona Wincławska, Martyna Reidych, Anna Siembab, Nargiz Gasimli, Anna Machaj, Karolina Gołba, Szymon Terliński.</w:t>
      </w:r>
    </w:p>
    <w:p w:rsidR="00000000" w:rsidDel="00000000" w:rsidP="00000000" w:rsidRDefault="00000000" w:rsidRPr="00000000" w14:paraId="0000000D">
      <w:pPr>
        <w:widowControl w:val="0"/>
        <w:spacing w:after="120" w:before="240"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Nad stylizacją sesji z ramienia KSA czuwała Magdalena Kęskiewicz, której wizja doskonale wpasowała się w ideę projektu. </w:t>
      </w:r>
      <w:r w:rsidDel="00000000" w:rsidR="00000000" w:rsidRPr="00000000">
        <w:rPr>
          <w:i w:val="1"/>
          <w:sz w:val="20"/>
          <w:szCs w:val="20"/>
          <w:rtl w:val="0"/>
        </w:rPr>
        <w:t xml:space="preserve">– Moda to nie tylko ubranie czy makijaż, ale przede wszystkim człowiek, jego indywidualność i charakter. Moda jest świetnym narzędziem do wyrażania siebie, dlatego bardzo spodobał mi się pomysł połączenia osób z pozornie różnych światów. Z jednej strony mamy modeli </w:t>
      </w:r>
      <w:r w:rsidDel="00000000" w:rsidR="00000000" w:rsidRPr="00000000">
        <w:rPr>
          <w:sz w:val="20"/>
          <w:szCs w:val="20"/>
          <w:rtl w:val="0"/>
        </w:rPr>
        <w:t xml:space="preserve">–</w:t>
      </w:r>
      <w:r w:rsidDel="00000000" w:rsidR="00000000" w:rsidRPr="00000000">
        <w:rPr>
          <w:i w:val="1"/>
          <w:sz w:val="20"/>
          <w:szCs w:val="20"/>
          <w:rtl w:val="0"/>
        </w:rPr>
        <w:t xml:space="preserve"> ludzi związanych z szeroko pojętym biznesem, bardzo konkretnych, o sprecyzowanym, indywidualnym guście, a z drugiej nasi awangardowych projektantów i fotografów z pełną wolnością twórczą. Musiało wyjść z tego coś wyjątkowego i bardzo dobrego. Byłam pod ogromnym wrażeniem, jak wspólnie budowaliśmy ten projekt i ile każdy z nas wniósł od siebie </w:t>
      </w:r>
      <w:r w:rsidDel="00000000" w:rsidR="00000000" w:rsidRPr="00000000">
        <w:rPr>
          <w:sz w:val="20"/>
          <w:szCs w:val="20"/>
          <w:rtl w:val="0"/>
        </w:rPr>
        <w:t xml:space="preserve">– mówi </w:t>
      </w:r>
      <w:r w:rsidDel="00000000" w:rsidR="00000000" w:rsidRPr="00000000">
        <w:rPr>
          <w:b w:val="1"/>
          <w:sz w:val="20"/>
          <w:szCs w:val="20"/>
          <w:rtl w:val="0"/>
        </w:rPr>
        <w:t xml:space="preserve">Magdalena Kęskiewicz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20" w:before="24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Pomoc pełna emocji</w:t>
      </w:r>
    </w:p>
    <w:p w:rsidR="00000000" w:rsidDel="00000000" w:rsidP="00000000" w:rsidRDefault="00000000" w:rsidRPr="00000000" w14:paraId="0000000F">
      <w:pPr>
        <w:widowControl w:val="0"/>
        <w:spacing w:after="12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jaki sposób wesprzeć walkę z depresją? Wpłacając dowolną kwotę na specjalnie zorganizowaną w tym celu zbiórkę dostępną pod linkiem: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https://zrzutka.pl/xk4cb6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widowControl w:val="0"/>
        <w:spacing w:before="24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after="120" w:before="240" w:line="240" w:lineRule="auto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c00100"/>
          <w:sz w:val="16"/>
          <w:szCs w:val="16"/>
          <w:highlight w:val="white"/>
          <w:rtl w:val="0"/>
        </w:rPr>
        <w:t xml:space="preserve">LEONARDO HOTELS CENTRAL EUROPE</w:t>
      </w: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, z siedzibą w Berlinie, odpowiada za portfolio hoteli w Niemczech, Austrii, Szwajcarii, Polsce, Czechach, Francji, na Węgrzech, w Rumunii, Hiszpanii i we Włoszech. Sieć działa w 10 krajach i 47 destynacjach, a jej portfolio oferuje 107 hoteli z ponad 17 000 pokojami. Jej marki to Leonardo Hotels, Leonardo Royal Hotels, Leonardo Boutique Hotels, NYX Hotels by Leonardo Hotels i Leonardo Limited Edition. Znane są z dogodnych lokalizacji, wysokich standardów obsługi, a także nowoczesnego wystroju wnętrz z regionalnym charakterem.</w:t>
      </w:r>
    </w:p>
    <w:p w:rsidR="00000000" w:rsidDel="00000000" w:rsidP="00000000" w:rsidRDefault="00000000" w:rsidRPr="00000000" w14:paraId="00000014">
      <w:pPr>
        <w:widowControl w:val="0"/>
        <w:spacing w:after="120" w:before="240" w:line="240" w:lineRule="auto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c00100"/>
          <w:sz w:val="16"/>
          <w:szCs w:val="16"/>
          <w:highlight w:val="white"/>
          <w:rtl w:val="0"/>
        </w:rPr>
        <w:t xml:space="preserve">Leonardo Hotels Central Europ</w:t>
      </w:r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e jest częścią Fattal Hotel Group, która została założona w 1998 roku przez Davida Fattala. Aktualnie w Europie i Izraelu działa ponad 270 hoteli grupy z ponad 48 000 pokojami w 117 lokalizacjach i 20 krajach. Portfolio marek obejmuje Leonardo Hotels, Leonardo Royal Hotels, Leonardo Boutique Hotels, NYX Hotels by Leonardo Hotels, Leonardo Limited Edition, Jurys Inn, Herods, U Hotels, 7 Minds, Rooms by Fattal, Fattal Terminal, Master Collection i Switch up. Izraelska grupa hotelowa jest notowana na Giełdzie Papierów Wartościowych w Tel Awiwie (TASE). </w:t>
      </w:r>
    </w:p>
    <w:p w:rsidR="00000000" w:rsidDel="00000000" w:rsidP="00000000" w:rsidRDefault="00000000" w:rsidRPr="00000000" w14:paraId="00000015">
      <w:pPr>
        <w:widowControl w:val="0"/>
        <w:spacing w:after="120" w:before="240" w:line="240" w:lineRule="auto"/>
        <w:rPr>
          <w:rFonts w:ascii="Roboto" w:cs="Roboto" w:eastAsia="Roboto" w:hAnsi="Roboto"/>
          <w:sz w:val="16"/>
          <w:szCs w:val="16"/>
          <w:highlight w:val="white"/>
        </w:rPr>
      </w:pPr>
      <w:hyperlink r:id="rId10">
        <w:r w:rsidDel="00000000" w:rsidR="00000000" w:rsidRPr="00000000">
          <w:rPr>
            <w:rFonts w:ascii="Roboto" w:cs="Roboto" w:eastAsia="Roboto" w:hAnsi="Roboto"/>
            <w:sz w:val="16"/>
            <w:szCs w:val="16"/>
            <w:highlight w:val="white"/>
            <w:u w:val="single"/>
            <w:rtl w:val="0"/>
          </w:rPr>
          <w:t xml:space="preserve">www.leonardo-hotels.com</w:t>
        </w:r>
      </w:hyperlink>
      <w:r w:rsidDel="00000000" w:rsidR="00000000" w:rsidRPr="00000000">
        <w:rPr>
          <w:rFonts w:ascii="Roboto" w:cs="Roboto" w:eastAsia="Roboto" w:hAnsi="Roboto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after="12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after="120" w:before="240" w:line="240" w:lineRule="auto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Kontakt dla mediów:</w:t>
      </w:r>
    </w:p>
    <w:p w:rsidR="00000000" w:rsidDel="00000000" w:rsidP="00000000" w:rsidRDefault="00000000" w:rsidRPr="00000000" w14:paraId="00000018">
      <w:pPr>
        <w:widowControl w:val="0"/>
        <w:spacing w:after="120" w:before="240"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Zuzanna Kowalewska</w:t>
      </w:r>
    </w:p>
    <w:p w:rsidR="00000000" w:rsidDel="00000000" w:rsidP="00000000" w:rsidRDefault="00000000" w:rsidRPr="00000000" w14:paraId="00000019">
      <w:pPr>
        <w:widowControl w:val="0"/>
        <w:spacing w:after="120" w:before="240"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Project Manager</w:t>
      </w:r>
    </w:p>
    <w:p w:rsidR="00000000" w:rsidDel="00000000" w:rsidP="00000000" w:rsidRDefault="00000000" w:rsidRPr="00000000" w14:paraId="0000001A">
      <w:pPr>
        <w:widowControl w:val="0"/>
        <w:spacing w:after="120" w:before="240"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zuzanna.kowalewska@dotrelations.pl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804863" cy="8048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76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leonardo-hotels.com/" TargetMode="External"/><Relationship Id="rId9" Type="http://schemas.openxmlformats.org/officeDocument/2006/relationships/hyperlink" Target="https://zrzutka.pl/xk4cb6" TargetMode="External"/><Relationship Id="rId5" Type="http://schemas.openxmlformats.org/officeDocument/2006/relationships/styles" Target="styles.xml"/><Relationship Id="rId6" Type="http://schemas.openxmlformats.org/officeDocument/2006/relationships/hyperlink" Target="https://zrzutka.pl/xk4cb6" TargetMode="External"/><Relationship Id="rId7" Type="http://schemas.openxmlformats.org/officeDocument/2006/relationships/hyperlink" Target="https://zrzutka.pl/xk4cb6" TargetMode="External"/><Relationship Id="rId8" Type="http://schemas.openxmlformats.org/officeDocument/2006/relationships/hyperlink" Target="https://zrzutka.pl/xk4cb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